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before="72" w:after="0"/>
        <w:rPr/>
      </w:pPr>
      <w:r>
        <w:rPr/>
        <w:t>Аннотация к рабочей программе по физике</w:t>
      </w:r>
    </w:p>
    <w:p>
      <w:pPr>
        <w:pStyle w:val="Style16"/>
        <w:spacing w:lineRule="auto" w:line="276" w:before="245" w:after="0"/>
        <w:ind w:left="0" w:right="103" w:firstLine="707"/>
        <w:jc w:val="both"/>
        <w:rPr>
          <w:sz w:val="28"/>
          <w:szCs w:val="28"/>
        </w:rPr>
      </w:pPr>
      <w:r>
        <w:rPr>
          <w:sz w:val="28"/>
          <w:szCs w:val="28"/>
        </w:rPr>
        <w:t>Рабочая программа разработана на основе Примерной программы основного общего образования: « Физика»</w:t>
      </w:r>
      <w:r>
        <w:rPr>
          <w:spacing w:val="3"/>
          <w:sz w:val="28"/>
          <w:szCs w:val="28"/>
        </w:rPr>
        <w:t>7-9</w:t>
      </w:r>
      <w:r>
        <w:rPr>
          <w:sz w:val="28"/>
          <w:szCs w:val="28"/>
        </w:rPr>
        <w:t xml:space="preserve">классы ( базовый уровень) и авторской программы Е.М.Гутника, А.В. Перышкина « Физика»7-9классы </w:t>
      </w:r>
      <w:r>
        <w:rPr>
          <w:rFonts w:ascii="Times New Roman;serif" w:hAnsi="Times New Roman;serif"/>
          <w:b w:val="false"/>
          <w:i w:val="false"/>
          <w:caps w:val="false"/>
          <w:smallCaps w:val="false"/>
          <w:color w:val="000000"/>
          <w:spacing w:val="0"/>
          <w:sz w:val="28"/>
          <w:szCs w:val="28"/>
        </w:rPr>
        <w:t xml:space="preserve"> разработана в соответствии:</w:t>
      </w:r>
    </w:p>
    <w:p>
      <w:pPr>
        <w:pStyle w:val="Style16"/>
        <w:widowControl/>
        <w:numPr>
          <w:ilvl w:val="0"/>
          <w:numId w:val="3"/>
        </w:numPr>
        <w:pBdr/>
        <w:shd w:fill="FFFFFF" w:val="clear"/>
        <w:tabs>
          <w:tab w:val="clear" w:pos="720"/>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с Законом РФ «Об образовании» от 29 декабря 2012 г. N 273 - ФЗ;</w:t>
      </w:r>
    </w:p>
    <w:p>
      <w:pPr>
        <w:pStyle w:val="Style16"/>
        <w:widowControl/>
        <w:numPr>
          <w:ilvl w:val="0"/>
          <w:numId w:val="3"/>
        </w:numPr>
        <w:pBdr/>
        <w:shd w:fill="FFFFFF" w:val="clear"/>
        <w:tabs>
          <w:tab w:val="clear" w:pos="720"/>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с Приказом «Об утверждении Федеральных перечней учебников»;</w:t>
      </w:r>
    </w:p>
    <w:p>
      <w:pPr>
        <w:pStyle w:val="Style16"/>
        <w:widowControl/>
        <w:numPr>
          <w:ilvl w:val="0"/>
          <w:numId w:val="3"/>
        </w:numPr>
        <w:pBdr/>
        <w:shd w:fill="FFFFFF" w:val="clear"/>
        <w:tabs>
          <w:tab w:val="clear" w:pos="720"/>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Федеральным государственным образовательным стандартом основного общего образования (утвержден приказом Министерства образования и науки Российской Федерации от 17.12.2010г. № 1897);</w:t>
      </w:r>
    </w:p>
    <w:p>
      <w:pPr>
        <w:pStyle w:val="Style16"/>
        <w:spacing w:lineRule="auto" w:line="276" w:before="245" w:after="0"/>
        <w:ind w:left="0" w:right="103" w:hanging="0"/>
        <w:jc w:val="both"/>
        <w:rPr>
          <w:sz w:val="28"/>
          <w:szCs w:val="28"/>
        </w:rPr>
      </w:pPr>
      <w:r>
        <w:rPr>
          <w:sz w:val="28"/>
          <w:szCs w:val="28"/>
        </w:rPr>
        <w:t xml:space="preserve"> </w:t>
      </w:r>
      <w:r>
        <w:rPr>
          <w:sz w:val="28"/>
          <w:szCs w:val="28"/>
        </w:rPr>
        <w:t>Физика 10-11кл: Программа базового уровня составлена на основе программы автора Г. Я. Мякишева (см.: Программы общеобразовательных учреждений: Физика. Астрономия: 7—11 кл. / Сост. Ю.И. Дик, В.А.</w:t>
      </w:r>
      <w:r>
        <w:rPr>
          <w:spacing w:val="2"/>
          <w:sz w:val="28"/>
          <w:szCs w:val="28"/>
        </w:rPr>
        <w:t>Коровин.</w:t>
      </w:r>
    </w:p>
    <w:p>
      <w:pPr>
        <w:pStyle w:val="Style16"/>
        <w:spacing w:before="1" w:after="0"/>
        <w:jc w:val="both"/>
        <w:rPr>
          <w:sz w:val="28"/>
          <w:szCs w:val="28"/>
        </w:rPr>
      </w:pPr>
      <w:r>
        <w:rPr>
          <w:sz w:val="28"/>
          <w:szCs w:val="28"/>
        </w:rPr>
        <w:t>- 3-е изд., стереотип. — М.: Дрофа, 2008. с.</w:t>
      </w:r>
      <w:r>
        <w:rPr>
          <w:spacing w:val="61"/>
          <w:sz w:val="28"/>
          <w:szCs w:val="28"/>
        </w:rPr>
        <w:t>115-120).</w:t>
      </w:r>
    </w:p>
    <w:p>
      <w:pPr>
        <w:pStyle w:val="Style16"/>
        <w:spacing w:lineRule="auto" w:line="240" w:before="246" w:after="0"/>
        <w:rPr>
          <w:sz w:val="28"/>
          <w:szCs w:val="28"/>
        </w:rPr>
      </w:pPr>
      <w:r>
        <w:rPr>
          <w:sz w:val="28"/>
          <w:szCs w:val="28"/>
        </w:rPr>
        <w:t>Программа составлена в соответствии с требованиями государственного стандарта общего образования.</w:t>
      </w:r>
    </w:p>
    <w:p>
      <w:pPr>
        <w:pStyle w:val="Style16"/>
        <w:spacing w:lineRule="exact" w:line="317" w:before="0" w:after="0"/>
        <w:rPr>
          <w:sz w:val="28"/>
          <w:szCs w:val="28"/>
        </w:rPr>
      </w:pPr>
      <w:r>
        <w:rPr>
          <w:sz w:val="28"/>
          <w:szCs w:val="28"/>
        </w:rPr>
        <w:t>Главной целью изучения предмета является развитие ученика как</w:t>
      </w:r>
    </w:p>
    <w:p>
      <w:pPr>
        <w:pStyle w:val="Style16"/>
        <w:spacing w:lineRule="auto" w:line="276" w:before="49" w:after="0"/>
        <w:ind w:left="0" w:right="1016" w:hanging="0"/>
        <w:rPr>
          <w:sz w:val="28"/>
          <w:szCs w:val="28"/>
        </w:rPr>
      </w:pPr>
      <w:r>
        <w:rPr>
          <w:sz w:val="28"/>
          <w:szCs w:val="28"/>
        </w:rPr>
        <w:t>компетентностной личностью путем включения его в различные виды деятельности.</w:t>
      </w:r>
    </w:p>
    <w:p>
      <w:pPr>
        <w:pStyle w:val="Style16"/>
        <w:spacing w:lineRule="auto" w:line="276" w:before="49" w:after="0"/>
        <w:ind w:left="0" w:right="1016" w:hanging="0"/>
        <w:rPr>
          <w:rFonts w:ascii="Times New Roman;serif" w:hAnsi="Times New Roman;serif"/>
          <w:sz w:val="28"/>
          <w:szCs w:val="28"/>
        </w:rPr>
      </w:pPr>
      <w:r>
        <w:rPr>
          <w:rFonts w:ascii="Times New Roman;serif" w:hAnsi="Times New Roman;serif"/>
          <w:sz w:val="28"/>
          <w:szCs w:val="28"/>
        </w:rPr>
        <w:t>Цели и задачи курса:</w:t>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w:t>
      </w:r>
    </w:p>
    <w:p>
      <w:pPr>
        <w:pStyle w:val="Style16"/>
        <w:numPr>
          <w:ilvl w:val="0"/>
          <w:numId w:val="4"/>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pPr>
        <w:pStyle w:val="Style16"/>
        <w:numPr>
          <w:ilvl w:val="0"/>
          <w:numId w:val="4"/>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усвоение обучающимися смысла основных понятий и законов физики, взаимосвязи между ними;</w:t>
      </w:r>
    </w:p>
    <w:p>
      <w:pPr>
        <w:pStyle w:val="Style16"/>
        <w:numPr>
          <w:ilvl w:val="0"/>
          <w:numId w:val="4"/>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pPr>
        <w:pStyle w:val="Style16"/>
        <w:numPr>
          <w:ilvl w:val="0"/>
          <w:numId w:val="4"/>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формирование убежденности в познаваемости окружающего мира и достоверности научных методов его изучения;</w:t>
      </w:r>
    </w:p>
    <w:p>
      <w:pPr>
        <w:pStyle w:val="Style16"/>
        <w:numPr>
          <w:ilvl w:val="0"/>
          <w:numId w:val="4"/>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развитие познавательных интересов и творческих способностей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pPr>
        <w:pStyle w:val="Style16"/>
        <w:numPr>
          <w:ilvl w:val="0"/>
          <w:numId w:val="4"/>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pPr>
        <w:pStyle w:val="Style16"/>
        <w:numPr>
          <w:ilvl w:val="0"/>
          <w:numId w:val="4"/>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pPr>
        <w:pStyle w:val="Style16"/>
        <w:numPr>
          <w:ilvl w:val="0"/>
          <w:numId w:val="4"/>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pPr>
        <w:pStyle w:val="Style16"/>
        <w:numPr>
          <w:ilvl w:val="0"/>
          <w:numId w:val="4"/>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pPr>
        <w:pStyle w:val="Style16"/>
        <w:pBdr/>
        <w:spacing w:lineRule="atLeast" w:line="285" w:before="0" w:after="0"/>
        <w:ind w:left="0" w:right="0" w:hanging="0"/>
        <w:jc w:val="both"/>
        <w:rPr>
          <w:sz w:val="28"/>
          <w:szCs w:val="28"/>
        </w:rPr>
      </w:pPr>
      <w:r>
        <w:rPr>
          <w:sz w:val="28"/>
          <w:szCs w:val="28"/>
        </w:rPr>
      </w:r>
    </w:p>
    <w:p>
      <w:pPr>
        <w:pStyle w:val="Style16"/>
        <w:pBdr/>
        <w:spacing w:lineRule="atLeast" w:line="285" w:before="0" w:after="0"/>
        <w:ind w:left="0" w:right="0" w:hanging="0"/>
        <w:jc w:val="both"/>
        <w:rPr>
          <w:sz w:val="28"/>
          <w:szCs w:val="28"/>
        </w:rPr>
      </w:pPr>
      <w:r>
        <w:rPr>
          <w:sz w:val="28"/>
          <w:szCs w:val="28"/>
        </w:rPr>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Достижение целей рабочей программы по физике обеспечивается решением следующих задач:</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организация интеллектуальных и творческих соревнований, проектной и учебно-исследовательской деятельности;</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сохранение и укрепление физического, психологического и социального здоровья обучающихся, обеспечение их безопасности;</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формирование позитивной мотивации обучающихся к учебной деятельности;</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обеспечение условий, учитывающих индивидуально-личностные особенности обучающихся;</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совершенствование взаимодействия учебных дисциплин на основе интеграции;</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внедрение в учебно-воспитательный процесс современных образовательных технологий, формирующих ключевые компетенции;</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развитие дифференциации обучения;</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знакомство обучающихся с методом научного познания и методами исследования объектов и явлений природы;</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pPr>
        <w:pStyle w:val="Style16"/>
        <w:numPr>
          <w:ilvl w:val="0"/>
          <w:numId w:val="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pPr>
        <w:pStyle w:val="Style16"/>
        <w:pBdr/>
        <w:spacing w:lineRule="atLeast" w:line="285" w:before="0" w:after="0"/>
        <w:ind w:left="0" w:right="0" w:hanging="0"/>
        <w:jc w:val="both"/>
        <w:rPr>
          <w:sz w:val="28"/>
          <w:szCs w:val="28"/>
        </w:rPr>
      </w:pPr>
      <w:r>
        <w:rPr>
          <w:sz w:val="28"/>
          <w:szCs w:val="28"/>
        </w:rPr>
      </w:r>
    </w:p>
    <w:p>
      <w:pPr>
        <w:pStyle w:val="Style16"/>
        <w:pBdr/>
        <w:spacing w:lineRule="atLeast" w:line="285" w:before="0" w:after="0"/>
        <w:ind w:left="0" w:right="0" w:hanging="0"/>
        <w:jc w:val="both"/>
        <w:rPr>
          <w:rFonts w:ascii="Times New Roman;serif" w:hAnsi="Times New Roman;serif"/>
          <w:i/>
          <w:sz w:val="28"/>
          <w:szCs w:val="28"/>
          <w:u w:val="single"/>
        </w:rPr>
      </w:pPr>
      <w:r>
        <w:rPr>
          <w:rFonts w:ascii="Times New Roman;serif" w:hAnsi="Times New Roman;serif"/>
          <w:i/>
          <w:sz w:val="28"/>
          <w:szCs w:val="28"/>
          <w:u w:val="single"/>
        </w:rPr>
        <w:t>Описание места учебного предмета в учебном плане</w:t>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В основной школе физика изучается с 7 по 9 класс. Объём учебного времени, выделенного на изучение физики в основной школе составляет 2</w:t>
      </w:r>
      <w:r>
        <w:rPr>
          <w:rFonts w:ascii="Times New Roman;serif" w:hAnsi="Times New Roman;serif"/>
          <w:sz w:val="28"/>
          <w:szCs w:val="28"/>
        </w:rPr>
        <w:t>38</w:t>
      </w:r>
      <w:r>
        <w:rPr>
          <w:rFonts w:ascii="Times New Roman;serif" w:hAnsi="Times New Roman;serif"/>
          <w:sz w:val="28"/>
          <w:szCs w:val="28"/>
        </w:rPr>
        <w:t xml:space="preserve"> учебных часов.</w:t>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Личностные, метапредметные и предметные результаты освоения курса физики.</w:t>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С введением ФГОС реализуется смена базовой парадигмы образования со «знаниевой» на «системно-деятельностную», т. е. акцент переносится с изучения основ наук на обеспечение развития УУД (ранее «общеучебных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(метапредметные) умения (и стоящие за ними компетенции). Поскольку концентрический принцип обучения остается актуальным в основной школе, то развитие личностных и метапредметных результатов идет непрерывно на всем содержательном и деятельностном материале.</w:t>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Личностными результатами обучения физике в основной школе являются:</w:t>
      </w:r>
    </w:p>
    <w:p>
      <w:pPr>
        <w:pStyle w:val="Style16"/>
        <w:numPr>
          <w:ilvl w:val="0"/>
          <w:numId w:val="6"/>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Сформированность познавательных интересов на основе развития интеллектуальных и творческих способностей, обучающихся;</w:t>
      </w:r>
    </w:p>
    <w:p>
      <w:pPr>
        <w:pStyle w:val="Style16"/>
        <w:numPr>
          <w:ilvl w:val="0"/>
          <w:numId w:val="6"/>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pPr>
        <w:pStyle w:val="Style16"/>
        <w:numPr>
          <w:ilvl w:val="0"/>
          <w:numId w:val="6"/>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Самостоятельность в приобретении новых знаний и практических умений;</w:t>
      </w:r>
    </w:p>
    <w:p>
      <w:pPr>
        <w:pStyle w:val="Style16"/>
        <w:numPr>
          <w:ilvl w:val="0"/>
          <w:numId w:val="6"/>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Готовность к выбору жизненного пути в соответствии с собственными интересами и возможностями;</w:t>
      </w:r>
    </w:p>
    <w:p>
      <w:pPr>
        <w:pStyle w:val="Style16"/>
        <w:numPr>
          <w:ilvl w:val="0"/>
          <w:numId w:val="6"/>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Мотивация образовательной деятельности школьников на основе личностно ориентированного подхода;</w:t>
      </w:r>
    </w:p>
    <w:p>
      <w:pPr>
        <w:pStyle w:val="Style16"/>
        <w:numPr>
          <w:ilvl w:val="0"/>
          <w:numId w:val="6"/>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Формирование ценностных отношений друг к другу, учителю, авторам открытий и изобретений, результатам обучения.</w:t>
      </w:r>
    </w:p>
    <w:p>
      <w:pPr>
        <w:pStyle w:val="Style16"/>
        <w:pBdr/>
        <w:spacing w:lineRule="atLeast" w:line="285" w:before="0" w:after="0"/>
        <w:ind w:left="0" w:right="0" w:hanging="0"/>
        <w:jc w:val="both"/>
        <w:rPr>
          <w:sz w:val="28"/>
          <w:szCs w:val="28"/>
        </w:rPr>
      </w:pPr>
      <w:r>
        <w:rPr>
          <w:sz w:val="28"/>
          <w:szCs w:val="28"/>
        </w:rPr>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Метапредметными результатами обучения физике в основной школе являются:</w:t>
      </w:r>
    </w:p>
    <w:p>
      <w:pPr>
        <w:pStyle w:val="Style16"/>
        <w:numPr>
          <w:ilvl w:val="0"/>
          <w:numId w:val="7"/>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pPr>
        <w:pStyle w:val="Style16"/>
        <w:numPr>
          <w:ilvl w:val="0"/>
          <w:numId w:val="7"/>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pPr>
        <w:pStyle w:val="Style16"/>
        <w:numPr>
          <w:ilvl w:val="0"/>
          <w:numId w:val="8"/>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pPr>
        <w:pStyle w:val="Style16"/>
        <w:numPr>
          <w:ilvl w:val="0"/>
          <w:numId w:val="8"/>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pPr>
        <w:pStyle w:val="Style16"/>
        <w:numPr>
          <w:ilvl w:val="0"/>
          <w:numId w:val="8"/>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pPr>
        <w:pStyle w:val="Style16"/>
        <w:numPr>
          <w:ilvl w:val="0"/>
          <w:numId w:val="8"/>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Освоение приемов действий в нестандартных ситуациях, овладение эвристическими методами решения проблем;</w:t>
      </w:r>
    </w:p>
    <w:p>
      <w:pPr>
        <w:pStyle w:val="Style16"/>
        <w:numPr>
          <w:ilvl w:val="0"/>
          <w:numId w:val="8"/>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Формирование умений работать в группе, представлять и отстаивать свои взгляды и убеждения, вести дискуссию.</w:t>
      </w:r>
    </w:p>
    <w:p>
      <w:pPr>
        <w:pStyle w:val="Style16"/>
        <w:pBdr/>
        <w:spacing w:lineRule="atLeast" w:line="285" w:before="0" w:after="0"/>
        <w:ind w:left="0" w:right="0" w:hanging="0"/>
        <w:jc w:val="both"/>
        <w:rPr>
          <w:sz w:val="28"/>
          <w:szCs w:val="28"/>
        </w:rPr>
      </w:pPr>
      <w:r>
        <w:rPr>
          <w:sz w:val="28"/>
          <w:szCs w:val="28"/>
        </w:rPr>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Предметные результаты</w:t>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Предметными результатами изучения курса физики 7 класса являются:</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физических терминов: тело, вещество, материя;</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проводить наблюдения физических явлений; измерять физические величины: расстояние, промежуток времени, температуру;</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экспериментальными методами исследования при определении цены деления прибора и погрешности измерения;</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роли ученых нашей страны в развитие современной физики и влияние на технический и социальный прогресс;</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объяснять физические явления: диффузия, большая сжимаемость газов, малая сжимаемость жидкостей и твердых тел;</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экспериментальными методами исследования при определении размеров малых тел;</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причин броуновского движения, смачивания и не смачивания тел; различия в молекулярном строении твердых тел, жидкостей и газов;</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пользоваться СИ и переводить единицы измерения физических величин в кратные и дольные единицы;</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использовать полученные знания, умения и навыки в повседневной жизни (быт, экология, охрана окружающей среды);</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смысла основных физических законов: закон всемирного тяготения, закон Гука;</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переводить физические величины из несистемных в СИ и наоборот;</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использовать полученные знания, умения и навыки в повседневной жизни, быту, охране окружающей среды;</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измерять: атмосферное давление, давление жидкости на дно и стенки сосуда, силу Архимеда;</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смысла основных физических законов и умение применять их на практике: закон Паскаля, закон Архимеда;</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объяснять физические явления: равновесие тел превращение одного вида механической энергии другой;</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измерять: механическую работу, мощность тела, плечо силы, момент силы;</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КПД, потенциальную и кинетическую энергию;</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экспериментальными методами исследования при определении соотношения сил и плеч, для равновесия рычага;</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смысла основного физического закона: закон сохранения энергии;</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pPr>
        <w:pStyle w:val="Style16"/>
        <w:numPr>
          <w:ilvl w:val="0"/>
          <w:numId w:val="9"/>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16"/>
        <w:pBdr/>
        <w:spacing w:lineRule="atLeast" w:line="285" w:before="0" w:after="0"/>
        <w:ind w:left="0" w:right="0" w:hanging="0"/>
        <w:jc w:val="both"/>
        <w:rPr>
          <w:sz w:val="28"/>
          <w:szCs w:val="28"/>
        </w:rPr>
      </w:pPr>
      <w:r>
        <w:rPr>
          <w:sz w:val="28"/>
          <w:szCs w:val="28"/>
        </w:rPr>
      </w:r>
    </w:p>
    <w:p>
      <w:pPr>
        <w:pStyle w:val="Style16"/>
        <w:pBdr/>
        <w:spacing w:lineRule="atLeast" w:line="285" w:before="0" w:after="0"/>
        <w:ind w:left="0" w:right="0" w:hanging="0"/>
        <w:jc w:val="both"/>
        <w:rPr>
          <w:sz w:val="28"/>
          <w:szCs w:val="28"/>
        </w:rPr>
      </w:pPr>
      <w:r>
        <w:rPr>
          <w:sz w:val="28"/>
          <w:szCs w:val="28"/>
        </w:rPr>
      </w:r>
    </w:p>
    <w:p>
      <w:pPr>
        <w:pStyle w:val="Style16"/>
        <w:pBdr/>
        <w:spacing w:lineRule="atLeast" w:line="285" w:before="0" w:after="0"/>
        <w:ind w:left="0" w:right="0" w:hanging="0"/>
        <w:jc w:val="both"/>
        <w:rPr>
          <w:sz w:val="28"/>
          <w:szCs w:val="28"/>
        </w:rPr>
      </w:pPr>
      <w:r>
        <w:rPr>
          <w:sz w:val="28"/>
          <w:szCs w:val="28"/>
        </w:rPr>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Предметными результатами изучения курса физики 8 класса являются:</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смысла закона сохранения и превращения энергии в механических и тепловых процессах и умение применять его на практике;</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измерять силу электрического тока, электрическое напряжение, электрический заряд, электрическое сопротивление;</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смысла закона сохранения электрического заряда, закона Ома для участка цепи. Закона Джоуля-Ленца;</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экспериментальными методами исследования зависимости магнитного действия катушки от силы тока в цепи;</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измерять фокусное расстояние собирающей линзы, оптическую силу линзы;</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использовать полученные знания, умения и навыки в повседневной жизни, экологии, быту, охране окружающей среды , технике безопасности;</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использовать полученные знания, умения и навыки в повседневной жизни (быт, экология, охрана здоровья, техника безопасности и др.);</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описывать и объяснять физические явления: колебания нитяного (математического) и пружинного маятников, резонанс (в т. ч. звуковой), механическиеволны, длина волны, отражение звука, эхо;</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владение экспериментальными методами исследования зависимости периода колебаний груза на нити от длины нити;</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знание формулировок, понимание смысла и умение применять закон преломления света и правило Ленца, квантовых постулатов Бора;</w:t>
      </w:r>
    </w:p>
    <w:p>
      <w:pPr>
        <w:pStyle w:val="Style16"/>
        <w:numPr>
          <w:ilvl w:val="0"/>
          <w:numId w:val="10"/>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знание назначения, устройства и принципа действия технических устройств:</w:t>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электромеханический индукционный генератор переменного тока, трансформатор,</w:t>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колебательный контур; детектор, спектроскоп, спектрограф;</w:t>
      </w:r>
    </w:p>
    <w:p>
      <w:pPr>
        <w:pStyle w:val="Style16"/>
        <w:numPr>
          <w:ilvl w:val="0"/>
          <w:numId w:val="11"/>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сути метода спектрального анализа и его возможностей;</w:t>
      </w:r>
    </w:p>
    <w:p>
      <w:pPr>
        <w:pStyle w:val="Style16"/>
        <w:numPr>
          <w:ilvl w:val="0"/>
          <w:numId w:val="11"/>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понимание и способность описывать и объяснять физические явления: радиоактивное излучение, радиоактивность;</w:t>
      </w:r>
    </w:p>
    <w:p>
      <w:pPr>
        <w:pStyle w:val="Style16"/>
        <w:numPr>
          <w:ilvl w:val="0"/>
          <w:numId w:val="11"/>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знание и способность давать определения/описания физических понятий:</w:t>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радиоактивность, альфа-, бета- и гамма-частицы; физических моделей: модели строения атомов, предложенные Д. Д. Томсоном и Э. Резерфордом;</w:t>
      </w:r>
    </w:p>
    <w:p>
      <w:pPr>
        <w:pStyle w:val="Style16"/>
        <w:numPr>
          <w:ilvl w:val="0"/>
          <w:numId w:val="12"/>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pPr>
        <w:pStyle w:val="Style16"/>
        <w:pBdr/>
        <w:spacing w:lineRule="atLeast" w:line="285" w:before="0" w:after="0"/>
        <w:ind w:left="0" w:right="0" w:hanging="0"/>
        <w:jc w:val="both"/>
        <w:rPr>
          <w:sz w:val="28"/>
          <w:szCs w:val="28"/>
        </w:rPr>
      </w:pPr>
      <w:r>
        <w:rPr>
          <w:sz w:val="28"/>
          <w:szCs w:val="28"/>
        </w:rPr>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Частными предметными результатами изучения в 9 классе темы «Строение и эволюция Вселенной» (5 часов) являются:</w:t>
      </w:r>
    </w:p>
    <w:p>
      <w:pPr>
        <w:pStyle w:val="Style16"/>
        <w:numPr>
          <w:ilvl w:val="0"/>
          <w:numId w:val="13"/>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представление о составе, строении, происхождении и возрасте Солнечной системы;</w:t>
      </w:r>
    </w:p>
    <w:p>
      <w:pPr>
        <w:pStyle w:val="Style16"/>
        <w:numPr>
          <w:ilvl w:val="0"/>
          <w:numId w:val="13"/>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применять физические законы для объяснения движения планет Солнечной системы;</w:t>
      </w:r>
    </w:p>
    <w:p>
      <w:pPr>
        <w:pStyle w:val="Style16"/>
        <w:numPr>
          <w:ilvl w:val="0"/>
          <w:numId w:val="13"/>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pPr>
        <w:pStyle w:val="Style16"/>
        <w:numPr>
          <w:ilvl w:val="0"/>
          <w:numId w:val="13"/>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сравнивать физические и орбитальные параметры планет земной группы с</w:t>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соответствующими параметрами планет-гигантов и находить в них общее и различное;</w:t>
      </w:r>
    </w:p>
    <w:p>
      <w:pPr>
        <w:pStyle w:val="Style16"/>
        <w:numPr>
          <w:ilvl w:val="0"/>
          <w:numId w:val="14"/>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pPr>
        <w:pStyle w:val="Style16"/>
        <w:pBdr/>
        <w:spacing w:lineRule="atLeast" w:line="285" w:before="0" w:after="0"/>
        <w:ind w:left="0" w:right="0" w:hanging="0"/>
        <w:jc w:val="both"/>
        <w:rPr>
          <w:sz w:val="28"/>
          <w:szCs w:val="28"/>
        </w:rPr>
      </w:pPr>
      <w:r>
        <w:rPr>
          <w:sz w:val="28"/>
          <w:szCs w:val="28"/>
        </w:rPr>
      </w:r>
    </w:p>
    <w:p>
      <w:pPr>
        <w:pStyle w:val="Style16"/>
        <w:pBdr/>
        <w:spacing w:lineRule="atLeast" w:line="285" w:before="0" w:after="0"/>
        <w:ind w:left="0" w:right="0" w:hanging="0"/>
        <w:jc w:val="both"/>
        <w:rPr>
          <w:rFonts w:ascii="Times New Roman;serif" w:hAnsi="Times New Roman;serif"/>
          <w:sz w:val="28"/>
          <w:szCs w:val="28"/>
        </w:rPr>
      </w:pPr>
      <w:r>
        <w:rPr>
          <w:rFonts w:ascii="Times New Roman;serif" w:hAnsi="Times New Roman;serif"/>
          <w:sz w:val="28"/>
          <w:szCs w:val="28"/>
        </w:rPr>
        <w:t>Общими предметными результатами изучения курса являются:</w:t>
      </w:r>
    </w:p>
    <w:p>
      <w:pPr>
        <w:pStyle w:val="Style16"/>
        <w:numPr>
          <w:ilvl w:val="0"/>
          <w:numId w:val="1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pPr>
        <w:pStyle w:val="Style16"/>
        <w:numPr>
          <w:ilvl w:val="0"/>
          <w:numId w:val="15"/>
        </w:numPr>
        <w:pBdr/>
        <w:tabs>
          <w:tab w:val="clear" w:pos="720"/>
          <w:tab w:val="left" w:pos="0" w:leader="none"/>
        </w:tabs>
        <w:spacing w:lineRule="atLeast" w:line="285" w:before="0" w:after="0"/>
        <w:ind w:left="0" w:right="0" w:hanging="283"/>
        <w:jc w:val="both"/>
        <w:rPr>
          <w:rFonts w:ascii="Times New Roman;serif" w:hAnsi="Times New Roman;serif"/>
          <w:sz w:val="28"/>
          <w:szCs w:val="28"/>
        </w:rPr>
      </w:pPr>
      <w:r>
        <w:rPr>
          <w:rFonts w:ascii="Times New Roman;serif" w:hAnsi="Times New Roman;serif"/>
          <w:sz w:val="28"/>
          <w:szCs w:val="28"/>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pPr>
        <w:pStyle w:val="Style16"/>
        <w:pBdr/>
        <w:spacing w:lineRule="atLeast" w:line="285" w:before="0" w:after="0"/>
        <w:ind w:left="0" w:right="0" w:hanging="0"/>
        <w:jc w:val="both"/>
        <w:rPr>
          <w:sz w:val="28"/>
          <w:szCs w:val="28"/>
        </w:rPr>
      </w:pPr>
      <w:r>
        <w:rPr>
          <w:sz w:val="28"/>
          <w:szCs w:val="28"/>
        </w:rPr>
        <w:br/>
      </w:r>
    </w:p>
    <w:p>
      <w:pPr>
        <w:pStyle w:val="Style16"/>
        <w:ind w:left="171" w:right="0" w:hanging="0"/>
        <w:jc w:val="both"/>
        <w:rPr>
          <w:sz w:val="28"/>
          <w:szCs w:val="28"/>
        </w:rPr>
      </w:pPr>
      <w:r>
        <w:rPr>
          <w:sz w:val="28"/>
          <w:szCs w:val="28"/>
        </w:rPr>
        <w:t>Рабочая программа предусматривает формирование у школьников</w:t>
      </w:r>
    </w:p>
    <w:p>
      <w:pPr>
        <w:pStyle w:val="Style16"/>
        <w:spacing w:lineRule="auto" w:line="276" w:before="47" w:after="0"/>
        <w:ind w:left="0" w:right="527" w:hanging="0"/>
        <w:rPr>
          <w:sz w:val="28"/>
          <w:szCs w:val="28"/>
        </w:rPr>
      </w:pPr>
      <w:r>
        <w:rPr>
          <w:sz w:val="28"/>
          <w:szCs w:val="28"/>
        </w:rPr>
        <w:t>общеучебных умений и навыков, универсальных способов деятельности и ключевых компетенций.</w:t>
      </w:r>
    </w:p>
    <w:p>
      <w:pPr>
        <w:pStyle w:val="Style16"/>
        <w:spacing w:lineRule="auto" w:line="276" w:before="201" w:after="0"/>
        <w:ind w:left="0" w:right="99" w:hanging="0"/>
        <w:rPr>
          <w:sz w:val="28"/>
          <w:szCs w:val="28"/>
        </w:rPr>
      </w:pPr>
      <w:r>
        <w:rPr>
          <w:sz w:val="28"/>
          <w:szCs w:val="28"/>
        </w:rPr>
        <w:t>Рабочая программа реализуется с помощью методов: наблюдение, измерение, эксперимент, моделирование.</w:t>
      </w:r>
    </w:p>
    <w:p>
      <w:pPr>
        <w:pStyle w:val="Style16"/>
        <w:spacing w:lineRule="auto" w:line="276"/>
        <w:rPr>
          <w:sz w:val="28"/>
          <w:szCs w:val="28"/>
        </w:rPr>
      </w:pPr>
      <w:r>
        <w:rPr>
          <w:sz w:val="28"/>
          <w:szCs w:val="28"/>
        </w:rPr>
        <w:t>Рабочая программа формирует у учащихся умения различать факты, формулировать гипотезы, выявлять причины, следствия, понимать</w:t>
      </w:r>
    </w:p>
    <w:p>
      <w:pPr>
        <w:pStyle w:val="Style16"/>
        <w:spacing w:lineRule="exact" w:line="321" w:before="0" w:after="0"/>
        <w:rPr>
          <w:sz w:val="28"/>
          <w:szCs w:val="28"/>
        </w:rPr>
      </w:pPr>
      <w:r>
        <w:rPr>
          <w:sz w:val="28"/>
          <w:szCs w:val="28"/>
        </w:rPr>
        <w:t>физические законы, применять теорию к решению задач.</w:t>
      </w:r>
    </w:p>
    <w:p>
      <w:pPr>
        <w:pStyle w:val="Normal"/>
        <w:spacing w:before="249" w:after="0"/>
        <w:ind w:left="102" w:right="0" w:hanging="0"/>
        <w:jc w:val="both"/>
        <w:rPr>
          <w:i/>
          <w:i/>
          <w:sz w:val="28"/>
        </w:rPr>
      </w:pPr>
      <w:r>
        <w:rPr>
          <w:i/>
          <w:sz w:val="28"/>
          <w:szCs w:val="28"/>
        </w:rPr>
        <w:t>В результате изучения предмета:</w:t>
      </w:r>
    </w:p>
    <w:p>
      <w:pPr>
        <w:pStyle w:val="Style16"/>
        <w:spacing w:lineRule="auto" w:line="276" w:before="249" w:after="0"/>
        <w:ind w:left="0" w:right="400" w:hanging="0"/>
        <w:rPr>
          <w:sz w:val="28"/>
          <w:szCs w:val="28"/>
        </w:rPr>
      </w:pPr>
      <w:r>
        <w:rPr>
          <w:sz w:val="28"/>
          <w:szCs w:val="28"/>
        </w:rPr>
        <w:t>-Ученик должен овладеть умениями проводить наблюдения, планировать и выполнять практические задания, эксперименты, применять полученные знания для объяснения физических явлений природы.</w:t>
      </w:r>
    </w:p>
    <w:p>
      <w:pPr>
        <w:pStyle w:val="Style16"/>
        <w:spacing w:lineRule="auto" w:line="276"/>
        <w:ind w:left="0" w:right="545" w:hanging="0"/>
        <w:jc w:val="both"/>
        <w:rPr>
          <w:sz w:val="28"/>
          <w:szCs w:val="28"/>
        </w:rPr>
      </w:pPr>
      <w:r>
        <w:rPr>
          <w:sz w:val="28"/>
          <w:szCs w:val="28"/>
        </w:rPr>
        <w:t>-Ученик должен освоить знания о методах научного познания, всех видах физических явлений, законах, формировать на их основе представление о физической картине мира.</w:t>
      </w:r>
    </w:p>
    <w:p>
      <w:pPr>
        <w:pStyle w:val="Style16"/>
        <w:jc w:val="both"/>
        <w:rPr>
          <w:sz w:val="28"/>
          <w:szCs w:val="28"/>
        </w:rPr>
      </w:pPr>
      <w:r>
        <w:rPr>
          <w:sz w:val="28"/>
          <w:szCs w:val="28"/>
        </w:rPr>
        <w:t>-Ученик должен знать о наиболее важных открытиях в области физики,</w:t>
      </w:r>
    </w:p>
    <w:p>
      <w:pPr>
        <w:pStyle w:val="Style16"/>
        <w:spacing w:lineRule="auto" w:line="276" w:before="48" w:after="0"/>
        <w:ind w:left="0" w:right="130" w:hanging="0"/>
        <w:rPr>
          <w:sz w:val="28"/>
          <w:szCs w:val="28"/>
        </w:rPr>
      </w:pPr>
      <w:r>
        <w:rPr>
          <w:sz w:val="28"/>
          <w:szCs w:val="28"/>
        </w:rPr>
        <w:t>оказавших определенное влияние на развитие техники и технологии, методах научного познания природы.</w:t>
      </w:r>
    </w:p>
    <w:p>
      <w:pPr>
        <w:sectPr>
          <w:type w:val="nextPage"/>
          <w:pgSz w:w="11906" w:h="16838"/>
          <w:pgMar w:left="1600" w:right="740" w:header="0" w:top="1040" w:footer="0" w:bottom="280" w:gutter="0"/>
          <w:pgNumType w:fmt="decimal"/>
          <w:formProt w:val="false"/>
          <w:textDirection w:val="lrTb"/>
          <w:docGrid w:type="default" w:linePitch="100" w:charSpace="0"/>
        </w:sectPr>
        <w:pStyle w:val="Style16"/>
        <w:spacing w:lineRule="auto" w:line="276" w:before="194" w:after="0"/>
        <w:ind w:left="0" w:right="185" w:hanging="0"/>
        <w:rPr>
          <w:sz w:val="28"/>
          <w:szCs w:val="28"/>
        </w:rPr>
      </w:pPr>
      <w:r>
        <w:rPr>
          <w:sz w:val="28"/>
          <w:szCs w:val="28"/>
        </w:rPr>
        <w:t>-Ученик должен уметь пользоваться приобретенными знаниями для решения повседневных жизненных задач, рационального природоиспользования и</w:t>
      </w:r>
    </w:p>
    <w:p>
      <w:pPr>
        <w:pStyle w:val="Style16"/>
        <w:spacing w:lineRule="auto" w:line="276" w:before="67" w:after="0"/>
        <w:ind w:left="0" w:right="400" w:hanging="0"/>
        <w:rPr/>
      </w:pPr>
      <w:r>
        <w:rPr/>
        <w:t>защиты окружающей среды, обеспечения безопасности жизнедеятельности человека и общества.</w:t>
      </w:r>
    </w:p>
    <w:p>
      <w:pPr>
        <w:pStyle w:val="Style16"/>
        <w:spacing w:lineRule="auto" w:line="276" w:before="194" w:after="0"/>
        <w:ind w:left="0" w:right="107" w:firstLine="707"/>
        <w:jc w:val="both"/>
        <w:rPr/>
      </w:pPr>
      <w:r>
        <w:rPr/>
        <w:t>Формы проведения учебных занятий : комбинированный урок, урок практикум, урок изучения нового материала, урок контроля и оценивания знаний, урок закрепления знаний, лабораторные и контрольные работы. Процесс систематизации знаний учащихся на базовом уровне носит наряду с объясняющей функцией, еще и предсказательную, так как в процессе обучения у учащихся должна сформироваться научная картина мира. Лабораторные и практические работы проводятся по инструкциям учебника, материал которых дает возможность глубоко осмыслить и закрепить пройденный материал в процессе подготовки к ним.</w:t>
      </w:r>
    </w:p>
    <w:p>
      <w:pPr>
        <w:pStyle w:val="Style16"/>
        <w:spacing w:before="0" w:after="0"/>
        <w:ind w:left="0" w:right="0" w:hanging="0"/>
        <w:rPr>
          <w:sz w:val="30"/>
        </w:rPr>
      </w:pPr>
      <w:r>
        <w:rPr>
          <w:sz w:val="30"/>
        </w:rPr>
      </w:r>
    </w:p>
    <w:p>
      <w:pPr>
        <w:pStyle w:val="Style16"/>
        <w:spacing w:before="2" w:after="0"/>
        <w:ind w:left="0" w:right="0" w:hanging="0"/>
        <w:rPr>
          <w:sz w:val="37"/>
        </w:rPr>
      </w:pPr>
      <w:r>
        <w:rPr>
          <w:sz w:val="37"/>
        </w:rPr>
      </w:r>
    </w:p>
    <w:p>
      <w:pPr>
        <w:pStyle w:val="Style16"/>
        <w:spacing w:lineRule="auto" w:line="276" w:before="0" w:after="0"/>
        <w:ind w:left="0" w:right="108" w:firstLine="707"/>
        <w:jc w:val="both"/>
        <w:rPr/>
      </w:pPr>
      <w:r>
        <w:rPr/>
        <w:t>Разделы программы 10-11 класса традиционны: механика, молеку- лярная физика и термодинамика, электродинамика.</w:t>
      </w:r>
    </w:p>
    <w:p>
      <w:pPr>
        <w:pStyle w:val="Style16"/>
        <w:spacing w:lineRule="auto" w:line="276"/>
        <w:ind w:left="0" w:right="110" w:firstLine="707"/>
        <w:jc w:val="both"/>
        <w:rPr/>
      </w:pPr>
      <w:r>
        <w:rPr/>
        <w:t>Используемый математический аппарат соответствует уровню математических знаний у учащихся старшей школы.</w:t>
      </w:r>
    </w:p>
    <w:p>
      <w:pPr>
        <w:pStyle w:val="Normal"/>
        <w:spacing w:lineRule="auto" w:line="276" w:before="208" w:after="0"/>
        <w:ind w:left="102" w:right="95" w:hanging="0"/>
        <w:jc w:val="left"/>
        <w:rPr>
          <w:b/>
          <w:b/>
          <w:i/>
          <w:i/>
          <w:sz w:val="28"/>
        </w:rPr>
      </w:pPr>
      <w:r>
        <w:rPr>
          <w:b/>
          <w:i/>
          <w:sz w:val="28"/>
        </w:rPr>
        <w:t>Изучение физики на базовом уровне среднего (полного) общего образованиянаправлено на достижение следующих целей:</w:t>
      </w:r>
    </w:p>
    <w:p>
      <w:pPr>
        <w:pStyle w:val="ListParagraph"/>
        <w:numPr>
          <w:ilvl w:val="0"/>
          <w:numId w:val="2"/>
        </w:numPr>
        <w:tabs>
          <w:tab w:val="clear" w:pos="720"/>
          <w:tab w:val="left" w:pos="515" w:leader="none"/>
        </w:tabs>
        <w:spacing w:lineRule="auto" w:line="276" w:before="193" w:after="0"/>
        <w:ind w:left="102" w:right="103" w:hanging="0"/>
        <w:jc w:val="both"/>
        <w:rPr>
          <w:sz w:val="28"/>
        </w:rPr>
      </w:pPr>
      <w:r>
        <w:rPr>
          <w:b/>
          <w:sz w:val="28"/>
        </w:rPr>
        <w:t>освоение знаний</w:t>
      </w:r>
      <w:r>
        <w:rPr>
          <w:sz w:val="28"/>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w:t>
      </w:r>
      <w:r>
        <w:rPr>
          <w:spacing w:val="-2"/>
          <w:sz w:val="28"/>
        </w:rPr>
        <w:t>природы;</w:t>
      </w:r>
    </w:p>
    <w:p>
      <w:pPr>
        <w:pStyle w:val="ListParagraph"/>
        <w:numPr>
          <w:ilvl w:val="0"/>
          <w:numId w:val="1"/>
        </w:numPr>
        <w:tabs>
          <w:tab w:val="clear" w:pos="720"/>
          <w:tab w:val="left" w:pos="340" w:leader="none"/>
        </w:tabs>
        <w:spacing w:lineRule="auto" w:line="276" w:before="199" w:after="0"/>
        <w:ind w:left="102" w:right="102" w:hanging="0"/>
        <w:jc w:val="both"/>
        <w:rPr>
          <w:sz w:val="28"/>
        </w:rPr>
      </w:pPr>
      <w:r>
        <w:rPr>
          <w:b/>
          <w:sz w:val="28"/>
        </w:rPr>
        <w:t>овладение умениями</w:t>
      </w:r>
      <w:r>
        <w:rPr>
          <w:sz w:val="28"/>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w:t>
      </w:r>
      <w:r>
        <w:rPr>
          <w:spacing w:val="-5"/>
          <w:sz w:val="28"/>
        </w:rPr>
        <w:t>информации;</w:t>
      </w:r>
    </w:p>
    <w:p>
      <w:pPr>
        <w:pStyle w:val="ListParagraph"/>
        <w:numPr>
          <w:ilvl w:val="0"/>
          <w:numId w:val="1"/>
        </w:numPr>
        <w:tabs>
          <w:tab w:val="clear" w:pos="720"/>
          <w:tab w:val="left" w:pos="647" w:leader="none"/>
        </w:tabs>
        <w:spacing w:lineRule="auto" w:line="276" w:before="201" w:after="0"/>
        <w:ind w:left="102" w:right="104" w:hanging="0"/>
        <w:jc w:val="both"/>
        <w:rPr>
          <w:sz w:val="28"/>
        </w:rPr>
      </w:pPr>
      <w:r>
        <w:rPr>
          <w:b/>
          <w:sz w:val="28"/>
        </w:rPr>
        <w:t>развитие</w:t>
      </w:r>
      <w:r>
        <w:rPr>
          <w:sz w:val="28"/>
        </w:rPr>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pPr>
        <w:sectPr>
          <w:type w:val="nextPage"/>
          <w:pgSz w:w="11906" w:h="16838"/>
          <w:pgMar w:left="1600" w:right="740" w:header="0" w:top="1040" w:footer="0" w:bottom="280" w:gutter="0"/>
          <w:pgNumType w:fmt="decimal"/>
          <w:formProt w:val="false"/>
          <w:textDirection w:val="lrTb"/>
          <w:docGrid w:type="default" w:linePitch="100" w:charSpace="4096"/>
        </w:sectPr>
        <w:pStyle w:val="ListParagraph"/>
        <w:numPr>
          <w:ilvl w:val="0"/>
          <w:numId w:val="1"/>
        </w:numPr>
        <w:tabs>
          <w:tab w:val="clear" w:pos="720"/>
          <w:tab w:val="left" w:pos="345" w:leader="none"/>
        </w:tabs>
        <w:spacing w:lineRule="auto" w:line="276" w:before="199" w:after="0"/>
        <w:ind w:left="102" w:right="104" w:hanging="0"/>
        <w:jc w:val="both"/>
        <w:rPr>
          <w:sz w:val="28"/>
        </w:rPr>
      </w:pPr>
      <w:r>
        <w:rPr>
          <w:b/>
          <w:sz w:val="28"/>
        </w:rPr>
        <w:t>воспитание</w:t>
      </w:r>
      <w:r>
        <w:rPr>
          <w:sz w:val="28"/>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w:t>
      </w:r>
      <w:r>
        <w:rPr>
          <w:spacing w:val="15"/>
          <w:sz w:val="28"/>
        </w:rPr>
        <w:t>совместного</w:t>
      </w:r>
    </w:p>
    <w:p>
      <w:pPr>
        <w:pStyle w:val="Style16"/>
        <w:spacing w:lineRule="auto" w:line="276" w:before="67" w:after="0"/>
        <w:ind w:left="0" w:right="108" w:hanging="0"/>
        <w:jc w:val="both"/>
        <w:rPr/>
      </w:pPr>
      <w:r>
        <w:rPr/>
        <w:t>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pPr>
        <w:pStyle w:val="ListParagraph"/>
        <w:numPr>
          <w:ilvl w:val="0"/>
          <w:numId w:val="1"/>
        </w:numPr>
        <w:tabs>
          <w:tab w:val="clear" w:pos="720"/>
          <w:tab w:val="left" w:pos="364" w:leader="none"/>
        </w:tabs>
        <w:spacing w:lineRule="auto" w:line="276" w:before="202" w:after="0"/>
        <w:ind w:left="102" w:right="100" w:hanging="0"/>
        <w:jc w:val="both"/>
        <w:rPr>
          <w:sz w:val="28"/>
        </w:rPr>
      </w:pPr>
      <w:r>
        <w:rPr>
          <w:b/>
          <w:sz w:val="28"/>
        </w:rPr>
        <w:t xml:space="preserve">использование приобретенных знаний и умений </w:t>
      </w:r>
      <w:r>
        <w:rPr>
          <w:sz w:val="28"/>
        </w:rPr>
        <w:t xml:space="preserve">для решения прак- тических задач повседневной жизни, обеспечения безопасности собственной жизни, рационального природопользования и охраны окружающей </w:t>
      </w:r>
      <w:r>
        <w:rPr>
          <w:spacing w:val="-17"/>
          <w:sz w:val="28"/>
        </w:rPr>
        <w:t>среды.</w:t>
      </w:r>
    </w:p>
    <w:p>
      <w:pPr>
        <w:pStyle w:val="Style16"/>
        <w:spacing w:before="199" w:after="0"/>
        <w:jc w:val="both"/>
        <w:rPr/>
      </w:pPr>
      <w:r>
        <w:rPr/>
        <w:t>Программа предмета рассчитаны на 2часа в 7-8 классе ,10 классе и 3 часа в 9 классе, из федерального</w:t>
      </w:r>
    </w:p>
    <w:p>
      <w:pPr>
        <w:pStyle w:val="Style16"/>
        <w:spacing w:lineRule="auto" w:line="276" w:before="48" w:after="0"/>
        <w:ind w:left="0" w:right="655" w:hanging="0"/>
        <w:rPr/>
      </w:pPr>
      <w:r>
        <w:rPr/>
        <w:t>компонента учебного плана и по 1 часу из федерального компонента в 11 классе и по 1 часу  из компонента образовательного учреждения.</w:t>
      </w:r>
    </w:p>
    <w:p>
      <w:pPr>
        <w:pStyle w:val="Style16"/>
        <w:spacing w:lineRule="auto" w:line="276" w:before="48" w:after="0"/>
        <w:ind w:left="0" w:right="655" w:hanging="0"/>
        <w:rPr/>
      </w:pPr>
      <w:r>
        <w:rPr/>
        <w:t xml:space="preserve">Преподавание ведется по учебнику: </w:t>
      </w:r>
    </w:p>
    <w:p>
      <w:pPr>
        <w:pStyle w:val="Style16"/>
        <w:spacing w:lineRule="auto" w:line="276" w:before="48" w:after="0"/>
        <w:ind w:left="0" w:right="655" w:hanging="0"/>
        <w:rPr/>
      </w:pPr>
      <w:r>
        <w:rPr/>
        <w:t xml:space="preserve">Перышкин А.В., Гутник Е.М. Физика. </w:t>
      </w:r>
      <w:r>
        <w:rPr/>
        <w:t>9</w:t>
      </w:r>
      <w:r>
        <w:rPr/>
        <w:t xml:space="preserve"> класс. – М.: Дрофа, 201</w:t>
      </w:r>
      <w:r>
        <w:rPr/>
        <w:t>9</w:t>
      </w:r>
      <w:r>
        <w:rPr/>
        <w:t xml:space="preserve"> </w:t>
      </w:r>
    </w:p>
    <w:p>
      <w:pPr>
        <w:pStyle w:val="Style16"/>
        <w:spacing w:lineRule="auto" w:line="276" w:before="48" w:after="0"/>
        <w:ind w:left="0" w:right="655" w:hanging="0"/>
        <w:rPr/>
      </w:pPr>
      <w:r>
        <w:rPr/>
        <w:t xml:space="preserve">Перышкин А.В.,  Физика. </w:t>
      </w:r>
      <w:r>
        <w:rPr/>
        <w:t>7</w:t>
      </w:r>
      <w:r>
        <w:rPr/>
        <w:t xml:space="preserve"> класс. – М.: Дрофа, 201</w:t>
      </w:r>
      <w:r>
        <w:rPr/>
        <w:t>7</w:t>
      </w:r>
    </w:p>
    <w:p>
      <w:pPr>
        <w:pStyle w:val="Style16"/>
        <w:spacing w:lineRule="auto" w:line="276" w:before="48" w:after="0"/>
        <w:ind w:left="0" w:right="655" w:hanging="0"/>
        <w:rPr/>
      </w:pPr>
      <w:r>
        <w:rPr/>
        <w:t xml:space="preserve"> </w:t>
      </w:r>
      <w:r>
        <w:rPr/>
        <w:t xml:space="preserve">Перышкин А.В.,  Физика. </w:t>
      </w:r>
      <w:r>
        <w:rPr/>
        <w:t>8</w:t>
      </w:r>
      <w:r>
        <w:rPr/>
        <w:t xml:space="preserve"> класс. – М.: Дрофа, 201</w:t>
      </w:r>
      <w:r>
        <w:rPr/>
        <w:t>8</w:t>
      </w:r>
    </w:p>
    <w:p>
      <w:pPr>
        <w:pStyle w:val="Style16"/>
        <w:spacing w:lineRule="auto" w:line="276" w:before="48" w:after="0"/>
        <w:ind w:left="0" w:right="655" w:hanging="0"/>
        <w:rPr/>
      </w:pPr>
      <w:r>
        <w:rPr/>
        <w:t xml:space="preserve"> </w:t>
      </w:r>
      <w:bookmarkStart w:id="0" w:name="__DdeLink__46_4083263795"/>
      <w:r>
        <w:rPr/>
        <w:t>Г.Я. Мякишев, Б.Б. Буховцев, Н.Н. Сотский «Физика. 10 класс», «Просвещение», 200</w:t>
      </w:r>
      <w:r>
        <w:rPr/>
        <w:t>16</w:t>
      </w:r>
      <w:r>
        <w:rPr/>
        <w:t xml:space="preserve"> г. </w:t>
      </w:r>
      <w:bookmarkEnd w:id="0"/>
    </w:p>
    <w:p>
      <w:pPr>
        <w:pStyle w:val="Style16"/>
        <w:spacing w:before="194" w:after="0"/>
        <w:rPr/>
      </w:pPr>
      <w:r>
        <w:rPr/>
        <w:t>Г.Я. Мякишев, Б.Б. Буховцев, Н.Н. Сотский «Физика. 1</w:t>
      </w:r>
      <w:r>
        <w:rPr/>
        <w:t>1</w:t>
      </w:r>
      <w:r>
        <w:rPr/>
        <w:t xml:space="preserve"> класс», «Просвещение», 200</w:t>
      </w:r>
      <w:r>
        <w:rPr/>
        <w:t>16</w:t>
      </w:r>
      <w:r>
        <w:rPr/>
        <w:t xml:space="preserve"> г. </w:t>
      </w:r>
    </w:p>
    <w:p>
      <w:pPr>
        <w:pStyle w:val="Style16"/>
        <w:spacing w:before="194" w:after="0"/>
        <w:rPr/>
      </w:pPr>
      <w:r>
        <w:rPr/>
        <w:t>Форма промежуточной аттестации- тестирование.</w:t>
      </w:r>
    </w:p>
    <w:sectPr>
      <w:type w:val="nextPage"/>
      <w:pgSz w:w="11906" w:h="16838"/>
      <w:pgMar w:left="1600" w:right="740" w:header="0" w:top="10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Times New Roman">
    <w:altName w:val="serif"/>
    <w:charset w:val="cc"/>
    <w:family w:val="auto"/>
    <w:pitch w:val="default"/>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02" w:hanging="238"/>
      </w:pPr>
      <w:rPr>
        <w:rFonts w:ascii="Times New Roman" w:hAnsi="Times New Roman" w:cs="Times New Roman" w:hint="default"/>
        <w:sz w:val="28"/>
        <w:szCs w:val="28"/>
        <w:w w:val="100"/>
        <w:rFonts w:cs="Times New Roman"/>
        <w:lang w:val="ru-RU" w:eastAsia="en-US" w:bidi="ar-SA"/>
      </w:rPr>
    </w:lvl>
    <w:lvl w:ilvl="1">
      <w:start w:val="0"/>
      <w:numFmt w:val="bullet"/>
      <w:lvlText w:val=""/>
      <w:lvlJc w:val="left"/>
      <w:pPr>
        <w:ind w:left="1046" w:hanging="238"/>
      </w:pPr>
      <w:rPr>
        <w:rFonts w:ascii="Symbol" w:hAnsi="Symbol" w:cs="Symbol" w:hint="default"/>
        <w:rFonts w:cs="Symbol"/>
        <w:lang w:val="ru-RU" w:eastAsia="en-US" w:bidi="ar-SA"/>
      </w:rPr>
    </w:lvl>
    <w:lvl w:ilvl="2">
      <w:start w:val="0"/>
      <w:numFmt w:val="bullet"/>
      <w:lvlText w:val=""/>
      <w:lvlJc w:val="left"/>
      <w:pPr>
        <w:ind w:left="1993" w:hanging="238"/>
      </w:pPr>
      <w:rPr>
        <w:rFonts w:ascii="Symbol" w:hAnsi="Symbol" w:cs="Symbol" w:hint="default"/>
        <w:rFonts w:cs="Symbol"/>
        <w:lang w:val="ru-RU" w:eastAsia="en-US" w:bidi="ar-SA"/>
      </w:rPr>
    </w:lvl>
    <w:lvl w:ilvl="3">
      <w:start w:val="0"/>
      <w:numFmt w:val="bullet"/>
      <w:lvlText w:val=""/>
      <w:lvlJc w:val="left"/>
      <w:pPr>
        <w:ind w:left="2939" w:hanging="238"/>
      </w:pPr>
      <w:rPr>
        <w:rFonts w:ascii="Symbol" w:hAnsi="Symbol" w:cs="Symbol" w:hint="default"/>
        <w:rFonts w:cs="Symbol"/>
        <w:lang w:val="ru-RU" w:eastAsia="en-US" w:bidi="ar-SA"/>
      </w:rPr>
    </w:lvl>
    <w:lvl w:ilvl="4">
      <w:start w:val="0"/>
      <w:numFmt w:val="bullet"/>
      <w:lvlText w:val=""/>
      <w:lvlJc w:val="left"/>
      <w:pPr>
        <w:ind w:left="3886" w:hanging="238"/>
      </w:pPr>
      <w:rPr>
        <w:rFonts w:ascii="Symbol" w:hAnsi="Symbol" w:cs="Symbol" w:hint="default"/>
        <w:rFonts w:cs="Symbol"/>
        <w:lang w:val="ru-RU" w:eastAsia="en-US" w:bidi="ar-SA"/>
      </w:rPr>
    </w:lvl>
    <w:lvl w:ilvl="5">
      <w:start w:val="0"/>
      <w:numFmt w:val="bullet"/>
      <w:lvlText w:val=""/>
      <w:lvlJc w:val="left"/>
      <w:pPr>
        <w:ind w:left="4833" w:hanging="238"/>
      </w:pPr>
      <w:rPr>
        <w:rFonts w:ascii="Symbol" w:hAnsi="Symbol" w:cs="Symbol" w:hint="default"/>
        <w:rFonts w:cs="Symbol"/>
        <w:lang w:val="ru-RU" w:eastAsia="en-US" w:bidi="ar-SA"/>
      </w:rPr>
    </w:lvl>
    <w:lvl w:ilvl="6">
      <w:start w:val="0"/>
      <w:numFmt w:val="bullet"/>
      <w:lvlText w:val=""/>
      <w:lvlJc w:val="left"/>
      <w:pPr>
        <w:ind w:left="5779" w:hanging="238"/>
      </w:pPr>
      <w:rPr>
        <w:rFonts w:ascii="Symbol" w:hAnsi="Symbol" w:cs="Symbol" w:hint="default"/>
        <w:rFonts w:cs="Symbol"/>
        <w:lang w:val="ru-RU" w:eastAsia="en-US" w:bidi="ar-SA"/>
      </w:rPr>
    </w:lvl>
    <w:lvl w:ilvl="7">
      <w:start w:val="0"/>
      <w:numFmt w:val="bullet"/>
      <w:lvlText w:val=""/>
      <w:lvlJc w:val="left"/>
      <w:pPr>
        <w:ind w:left="6726" w:hanging="238"/>
      </w:pPr>
      <w:rPr>
        <w:rFonts w:ascii="Symbol" w:hAnsi="Symbol" w:cs="Symbol" w:hint="default"/>
        <w:rFonts w:cs="Symbol"/>
        <w:lang w:val="ru-RU" w:eastAsia="en-US" w:bidi="ar-SA"/>
      </w:rPr>
    </w:lvl>
    <w:lvl w:ilvl="8">
      <w:start w:val="0"/>
      <w:numFmt w:val="bullet"/>
      <w:lvlText w:val=""/>
      <w:lvlJc w:val="left"/>
      <w:pPr>
        <w:ind w:left="7673" w:hanging="238"/>
      </w:pPr>
      <w:rPr>
        <w:rFonts w:ascii="Symbol" w:hAnsi="Symbol" w:cs="Symbol" w:hint="default"/>
        <w:rFonts w:cs="Symbol"/>
        <w:lang w:val="ru-RU" w:eastAsia="en-US" w:bidi="ar-SA"/>
      </w:rPr>
    </w:lvl>
  </w:abstractNum>
  <w:abstractNum w:abstractNumId="2">
    <w:lvl w:ilvl="0">
      <w:start w:val="1"/>
      <w:numFmt w:val="bullet"/>
      <w:lvlText w:val="•"/>
      <w:lvlJc w:val="left"/>
      <w:pPr>
        <w:ind w:left="102" w:hanging="412"/>
      </w:pPr>
      <w:rPr>
        <w:rFonts w:ascii="Times New Roman" w:hAnsi="Times New Roman" w:cs="Times New Roman" w:hint="default"/>
        <w:sz w:val="28"/>
        <w:b/>
        <w:szCs w:val="28"/>
        <w:bCs/>
        <w:w w:val="100"/>
        <w:rFonts w:cs="Times New Roman"/>
        <w:lang w:val="ru-RU" w:eastAsia="en-US" w:bidi="ar-SA"/>
      </w:rPr>
    </w:lvl>
    <w:lvl w:ilvl="1">
      <w:start w:val="0"/>
      <w:numFmt w:val="bullet"/>
      <w:lvlText w:val=""/>
      <w:lvlJc w:val="left"/>
      <w:pPr>
        <w:ind w:left="1046" w:hanging="412"/>
      </w:pPr>
      <w:rPr>
        <w:rFonts w:ascii="Symbol" w:hAnsi="Symbol" w:cs="Symbol" w:hint="default"/>
        <w:rFonts w:cs="Symbol"/>
        <w:lang w:val="ru-RU" w:eastAsia="en-US" w:bidi="ar-SA"/>
      </w:rPr>
    </w:lvl>
    <w:lvl w:ilvl="2">
      <w:start w:val="0"/>
      <w:numFmt w:val="bullet"/>
      <w:lvlText w:val=""/>
      <w:lvlJc w:val="left"/>
      <w:pPr>
        <w:ind w:left="1993" w:hanging="412"/>
      </w:pPr>
      <w:rPr>
        <w:rFonts w:ascii="Symbol" w:hAnsi="Symbol" w:cs="Symbol" w:hint="default"/>
        <w:rFonts w:cs="Symbol"/>
        <w:lang w:val="ru-RU" w:eastAsia="en-US" w:bidi="ar-SA"/>
      </w:rPr>
    </w:lvl>
    <w:lvl w:ilvl="3">
      <w:start w:val="0"/>
      <w:numFmt w:val="bullet"/>
      <w:lvlText w:val=""/>
      <w:lvlJc w:val="left"/>
      <w:pPr>
        <w:ind w:left="2939" w:hanging="412"/>
      </w:pPr>
      <w:rPr>
        <w:rFonts w:ascii="Symbol" w:hAnsi="Symbol" w:cs="Symbol" w:hint="default"/>
        <w:rFonts w:cs="Symbol"/>
        <w:lang w:val="ru-RU" w:eastAsia="en-US" w:bidi="ar-SA"/>
      </w:rPr>
    </w:lvl>
    <w:lvl w:ilvl="4">
      <w:start w:val="0"/>
      <w:numFmt w:val="bullet"/>
      <w:lvlText w:val=""/>
      <w:lvlJc w:val="left"/>
      <w:pPr>
        <w:ind w:left="3886" w:hanging="412"/>
      </w:pPr>
      <w:rPr>
        <w:rFonts w:ascii="Symbol" w:hAnsi="Symbol" w:cs="Symbol" w:hint="default"/>
        <w:rFonts w:cs="Symbol"/>
        <w:lang w:val="ru-RU" w:eastAsia="en-US" w:bidi="ar-SA"/>
      </w:rPr>
    </w:lvl>
    <w:lvl w:ilvl="5">
      <w:start w:val="0"/>
      <w:numFmt w:val="bullet"/>
      <w:lvlText w:val=""/>
      <w:lvlJc w:val="left"/>
      <w:pPr>
        <w:ind w:left="4833" w:hanging="412"/>
      </w:pPr>
      <w:rPr>
        <w:rFonts w:ascii="Symbol" w:hAnsi="Symbol" w:cs="Symbol" w:hint="default"/>
        <w:rFonts w:cs="Symbol"/>
        <w:lang w:val="ru-RU" w:eastAsia="en-US" w:bidi="ar-SA"/>
      </w:rPr>
    </w:lvl>
    <w:lvl w:ilvl="6">
      <w:start w:val="0"/>
      <w:numFmt w:val="bullet"/>
      <w:lvlText w:val=""/>
      <w:lvlJc w:val="left"/>
      <w:pPr>
        <w:ind w:left="5779" w:hanging="412"/>
      </w:pPr>
      <w:rPr>
        <w:rFonts w:ascii="Symbol" w:hAnsi="Symbol" w:cs="Symbol" w:hint="default"/>
        <w:rFonts w:cs="Symbol"/>
        <w:lang w:val="ru-RU" w:eastAsia="en-US" w:bidi="ar-SA"/>
      </w:rPr>
    </w:lvl>
    <w:lvl w:ilvl="7">
      <w:start w:val="0"/>
      <w:numFmt w:val="bullet"/>
      <w:lvlText w:val=""/>
      <w:lvlJc w:val="left"/>
      <w:pPr>
        <w:ind w:left="6726" w:hanging="412"/>
      </w:pPr>
      <w:rPr>
        <w:rFonts w:ascii="Symbol" w:hAnsi="Symbol" w:cs="Symbol" w:hint="default"/>
        <w:rFonts w:cs="Symbol"/>
        <w:lang w:val="ru-RU" w:eastAsia="en-US" w:bidi="ar-SA"/>
      </w:rPr>
    </w:lvl>
    <w:lvl w:ilvl="8">
      <w:start w:val="0"/>
      <w:numFmt w:val="bullet"/>
      <w:lvlText w:val=""/>
      <w:lvlJc w:val="left"/>
      <w:pPr>
        <w:ind w:left="7673" w:hanging="412"/>
      </w:pPr>
      <w:rPr>
        <w:rFonts w:ascii="Symbol" w:hAnsi="Symbol" w:cs="Symbol" w:hint="default"/>
        <w:rFonts w:cs="Symbol"/>
        <w:lang w:val="ru-RU" w:eastAsia="en-US" w:bidi="ar-SA"/>
      </w:rPr>
    </w:lvl>
  </w:abstractNum>
  <w:abstractNum w:abstractNumId="3">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100"/>
      <w:sz w:val="28"/>
      <w:szCs w:val="28"/>
      <w:lang w:val="ru-RU" w:eastAsia="en-US" w:bidi="ar-SA"/>
    </w:rPr>
  </w:style>
  <w:style w:type="character" w:styleId="ListLabel2">
    <w:name w:val="ListLabel 2"/>
    <w:qFormat/>
    <w:rPr>
      <w:lang w:val="ru-RU" w:eastAsia="en-US" w:bidi="ar-SA"/>
    </w:rPr>
  </w:style>
  <w:style w:type="character" w:styleId="ListLabel3">
    <w:name w:val="ListLabel 3"/>
    <w:qFormat/>
    <w:rPr>
      <w:lang w:val="ru-RU" w:eastAsia="en-US" w:bidi="ar-SA"/>
    </w:rPr>
  </w:style>
  <w:style w:type="character" w:styleId="ListLabel4">
    <w:name w:val="ListLabel 4"/>
    <w:qFormat/>
    <w:rPr>
      <w:lang w:val="ru-RU" w:eastAsia="en-US" w:bidi="ar-SA"/>
    </w:rPr>
  </w:style>
  <w:style w:type="character" w:styleId="ListLabel5">
    <w:name w:val="ListLabel 5"/>
    <w:qFormat/>
    <w:rPr>
      <w:lang w:val="ru-RU" w:eastAsia="en-US" w:bidi="ar-SA"/>
    </w:rPr>
  </w:style>
  <w:style w:type="character" w:styleId="ListLabel6">
    <w:name w:val="ListLabel 6"/>
    <w:qFormat/>
    <w:rPr>
      <w:lang w:val="ru-RU" w:eastAsia="en-US" w:bidi="ar-SA"/>
    </w:rPr>
  </w:style>
  <w:style w:type="character" w:styleId="ListLabel7">
    <w:name w:val="ListLabel 7"/>
    <w:qFormat/>
    <w:rPr>
      <w:lang w:val="ru-RU" w:eastAsia="en-US" w:bidi="ar-SA"/>
    </w:rPr>
  </w:style>
  <w:style w:type="character" w:styleId="ListLabel8">
    <w:name w:val="ListLabel 8"/>
    <w:qFormat/>
    <w:rPr>
      <w:lang w:val="ru-RU" w:eastAsia="en-US" w:bidi="ar-SA"/>
    </w:rPr>
  </w:style>
  <w:style w:type="character" w:styleId="ListLabel9">
    <w:name w:val="ListLabel 9"/>
    <w:qFormat/>
    <w:rPr>
      <w:lang w:val="ru-RU" w:eastAsia="en-US" w:bidi="ar-SA"/>
    </w:rPr>
  </w:style>
  <w:style w:type="character" w:styleId="ListLabel10">
    <w:name w:val="ListLabel 10"/>
    <w:qFormat/>
    <w:rPr>
      <w:rFonts w:eastAsia="Times New Roman" w:cs="Times New Roman"/>
      <w:b/>
      <w:bCs/>
      <w:w w:val="100"/>
      <w:sz w:val="28"/>
      <w:szCs w:val="28"/>
      <w:lang w:val="ru-RU" w:eastAsia="en-US" w:bidi="ar-SA"/>
    </w:rPr>
  </w:style>
  <w:style w:type="character" w:styleId="ListLabel11">
    <w:name w:val="ListLabel 11"/>
    <w:qFormat/>
    <w:rPr>
      <w:lang w:val="ru-RU" w:eastAsia="en-US" w:bidi="ar-SA"/>
    </w:rPr>
  </w:style>
  <w:style w:type="character" w:styleId="ListLabel12">
    <w:name w:val="ListLabel 12"/>
    <w:qFormat/>
    <w:rPr>
      <w:lang w:val="ru-RU" w:eastAsia="en-US" w:bidi="ar-SA"/>
    </w:rPr>
  </w:style>
  <w:style w:type="character" w:styleId="ListLabel13">
    <w:name w:val="ListLabel 13"/>
    <w:qFormat/>
    <w:rPr>
      <w:lang w:val="ru-RU" w:eastAsia="en-US" w:bidi="ar-SA"/>
    </w:rPr>
  </w:style>
  <w:style w:type="character" w:styleId="ListLabel14">
    <w:name w:val="ListLabel 14"/>
    <w:qFormat/>
    <w:rPr>
      <w:lang w:val="ru-RU" w:eastAsia="en-US" w:bidi="ar-SA"/>
    </w:rPr>
  </w:style>
  <w:style w:type="character" w:styleId="ListLabel15">
    <w:name w:val="ListLabel 15"/>
    <w:qFormat/>
    <w:rPr>
      <w:lang w:val="ru-RU" w:eastAsia="en-US" w:bidi="ar-SA"/>
    </w:rPr>
  </w:style>
  <w:style w:type="character" w:styleId="ListLabel16">
    <w:name w:val="ListLabel 16"/>
    <w:qFormat/>
    <w:rPr>
      <w:lang w:val="ru-RU" w:eastAsia="en-US" w:bidi="ar-SA"/>
    </w:rPr>
  </w:style>
  <w:style w:type="character" w:styleId="ListLabel17">
    <w:name w:val="ListLabel 17"/>
    <w:qFormat/>
    <w:rPr>
      <w:lang w:val="ru-RU" w:eastAsia="en-US" w:bidi="ar-SA"/>
    </w:rPr>
  </w:style>
  <w:style w:type="character" w:styleId="ListLabel18">
    <w:name w:val="ListLabel 18"/>
    <w:qFormat/>
    <w:rPr>
      <w:lang w:val="ru-RU" w:eastAsia="en-US" w:bidi="ar-SA"/>
    </w:rPr>
  </w:style>
  <w:style w:type="character" w:styleId="ListLabel19">
    <w:name w:val="ListLabel 19"/>
    <w:qFormat/>
    <w:rPr>
      <w:rFonts w:cs="Times New Roman"/>
      <w:w w:val="100"/>
      <w:sz w:val="28"/>
      <w:szCs w:val="28"/>
      <w:lang w:val="ru-RU" w:eastAsia="en-US" w:bidi="ar-SA"/>
    </w:rPr>
  </w:style>
  <w:style w:type="character" w:styleId="ListLabel20">
    <w:name w:val="ListLabel 20"/>
    <w:qFormat/>
    <w:rPr>
      <w:rFonts w:cs="Symbol"/>
      <w:lang w:val="ru-RU" w:eastAsia="en-US" w:bidi="ar-SA"/>
    </w:rPr>
  </w:style>
  <w:style w:type="character" w:styleId="ListLabel21">
    <w:name w:val="ListLabel 21"/>
    <w:qFormat/>
    <w:rPr>
      <w:rFonts w:cs="Symbol"/>
      <w:lang w:val="ru-RU" w:eastAsia="en-US" w:bidi="ar-SA"/>
    </w:rPr>
  </w:style>
  <w:style w:type="character" w:styleId="ListLabel22">
    <w:name w:val="ListLabel 22"/>
    <w:qFormat/>
    <w:rPr>
      <w:rFonts w:cs="Symbol"/>
      <w:lang w:val="ru-RU" w:eastAsia="en-US" w:bidi="ar-SA"/>
    </w:rPr>
  </w:style>
  <w:style w:type="character" w:styleId="ListLabel23">
    <w:name w:val="ListLabel 23"/>
    <w:qFormat/>
    <w:rPr>
      <w:rFonts w:cs="Symbol"/>
      <w:lang w:val="ru-RU" w:eastAsia="en-US" w:bidi="ar-SA"/>
    </w:rPr>
  </w:style>
  <w:style w:type="character" w:styleId="ListLabel24">
    <w:name w:val="ListLabel 24"/>
    <w:qFormat/>
    <w:rPr>
      <w:rFonts w:cs="Symbol"/>
      <w:lang w:val="ru-RU" w:eastAsia="en-US" w:bidi="ar-SA"/>
    </w:rPr>
  </w:style>
  <w:style w:type="character" w:styleId="ListLabel25">
    <w:name w:val="ListLabel 25"/>
    <w:qFormat/>
    <w:rPr>
      <w:rFonts w:cs="Symbol"/>
      <w:lang w:val="ru-RU" w:eastAsia="en-US" w:bidi="ar-SA"/>
    </w:rPr>
  </w:style>
  <w:style w:type="character" w:styleId="ListLabel26">
    <w:name w:val="ListLabel 26"/>
    <w:qFormat/>
    <w:rPr>
      <w:rFonts w:cs="Symbol"/>
      <w:lang w:val="ru-RU" w:eastAsia="en-US" w:bidi="ar-SA"/>
    </w:rPr>
  </w:style>
  <w:style w:type="character" w:styleId="ListLabel27">
    <w:name w:val="ListLabel 27"/>
    <w:qFormat/>
    <w:rPr>
      <w:rFonts w:cs="Symbol"/>
      <w:lang w:val="ru-RU" w:eastAsia="en-US" w:bidi="ar-SA"/>
    </w:rPr>
  </w:style>
  <w:style w:type="character" w:styleId="ListLabel28">
    <w:name w:val="ListLabel 28"/>
    <w:qFormat/>
    <w:rPr>
      <w:rFonts w:cs="Times New Roman"/>
      <w:b/>
      <w:bCs/>
      <w:w w:val="100"/>
      <w:sz w:val="28"/>
      <w:szCs w:val="28"/>
      <w:lang w:val="ru-RU" w:eastAsia="en-US" w:bidi="ar-SA"/>
    </w:rPr>
  </w:style>
  <w:style w:type="character" w:styleId="ListLabel29">
    <w:name w:val="ListLabel 29"/>
    <w:qFormat/>
    <w:rPr>
      <w:rFonts w:cs="Symbol"/>
      <w:lang w:val="ru-RU" w:eastAsia="en-US" w:bidi="ar-SA"/>
    </w:rPr>
  </w:style>
  <w:style w:type="character" w:styleId="ListLabel30">
    <w:name w:val="ListLabel 30"/>
    <w:qFormat/>
    <w:rPr>
      <w:rFonts w:cs="Symbol"/>
      <w:lang w:val="ru-RU" w:eastAsia="en-US" w:bidi="ar-SA"/>
    </w:rPr>
  </w:style>
  <w:style w:type="character" w:styleId="ListLabel31">
    <w:name w:val="ListLabel 31"/>
    <w:qFormat/>
    <w:rPr>
      <w:rFonts w:cs="Symbol"/>
      <w:lang w:val="ru-RU" w:eastAsia="en-US" w:bidi="ar-SA"/>
    </w:rPr>
  </w:style>
  <w:style w:type="character" w:styleId="ListLabel32">
    <w:name w:val="ListLabel 32"/>
    <w:qFormat/>
    <w:rPr>
      <w:rFonts w:cs="Symbol"/>
      <w:lang w:val="ru-RU" w:eastAsia="en-US" w:bidi="ar-SA"/>
    </w:rPr>
  </w:style>
  <w:style w:type="character" w:styleId="ListLabel33">
    <w:name w:val="ListLabel 33"/>
    <w:qFormat/>
    <w:rPr>
      <w:rFonts w:cs="Symbol"/>
      <w:lang w:val="ru-RU" w:eastAsia="en-US" w:bidi="ar-SA"/>
    </w:rPr>
  </w:style>
  <w:style w:type="character" w:styleId="ListLabel34">
    <w:name w:val="ListLabel 34"/>
    <w:qFormat/>
    <w:rPr>
      <w:rFonts w:cs="Symbol"/>
      <w:lang w:val="ru-RU" w:eastAsia="en-US" w:bidi="ar-SA"/>
    </w:rPr>
  </w:style>
  <w:style w:type="character" w:styleId="ListLabel35">
    <w:name w:val="ListLabel 35"/>
    <w:qFormat/>
    <w:rPr>
      <w:rFonts w:cs="Symbol"/>
      <w:lang w:val="ru-RU" w:eastAsia="en-US" w:bidi="ar-SA"/>
    </w:rPr>
  </w:style>
  <w:style w:type="character" w:styleId="ListLabel36">
    <w:name w:val="ListLabel 36"/>
    <w:qFormat/>
    <w:rPr>
      <w:rFonts w:cs="Symbol"/>
      <w:lang w:val="ru-RU" w:eastAsia="en-US" w:bidi="ar-SA"/>
    </w:rPr>
  </w:style>
  <w:style w:type="character" w:styleId="ListLabel37">
    <w:name w:val="ListLabel 37"/>
    <w:qFormat/>
    <w:rPr>
      <w:rFonts w:cs="Times New Roman"/>
      <w:w w:val="100"/>
      <w:sz w:val="28"/>
      <w:szCs w:val="28"/>
      <w:lang w:val="ru-RU" w:eastAsia="en-US" w:bidi="ar-SA"/>
    </w:rPr>
  </w:style>
  <w:style w:type="character" w:styleId="ListLabel38">
    <w:name w:val="ListLabel 38"/>
    <w:qFormat/>
    <w:rPr>
      <w:rFonts w:cs="Symbol"/>
      <w:lang w:val="ru-RU" w:eastAsia="en-US" w:bidi="ar-SA"/>
    </w:rPr>
  </w:style>
  <w:style w:type="character" w:styleId="ListLabel39">
    <w:name w:val="ListLabel 39"/>
    <w:qFormat/>
    <w:rPr>
      <w:rFonts w:cs="Symbol"/>
      <w:lang w:val="ru-RU" w:eastAsia="en-US" w:bidi="ar-SA"/>
    </w:rPr>
  </w:style>
  <w:style w:type="character" w:styleId="ListLabel40">
    <w:name w:val="ListLabel 40"/>
    <w:qFormat/>
    <w:rPr>
      <w:rFonts w:cs="Symbol"/>
      <w:lang w:val="ru-RU" w:eastAsia="en-US" w:bidi="ar-SA"/>
    </w:rPr>
  </w:style>
  <w:style w:type="character" w:styleId="ListLabel41">
    <w:name w:val="ListLabel 41"/>
    <w:qFormat/>
    <w:rPr>
      <w:rFonts w:cs="Symbol"/>
      <w:lang w:val="ru-RU" w:eastAsia="en-US" w:bidi="ar-SA"/>
    </w:rPr>
  </w:style>
  <w:style w:type="character" w:styleId="ListLabel42">
    <w:name w:val="ListLabel 42"/>
    <w:qFormat/>
    <w:rPr>
      <w:rFonts w:cs="Symbol"/>
      <w:lang w:val="ru-RU" w:eastAsia="en-US" w:bidi="ar-SA"/>
    </w:rPr>
  </w:style>
  <w:style w:type="character" w:styleId="ListLabel43">
    <w:name w:val="ListLabel 43"/>
    <w:qFormat/>
    <w:rPr>
      <w:rFonts w:cs="Symbol"/>
      <w:lang w:val="ru-RU" w:eastAsia="en-US" w:bidi="ar-SA"/>
    </w:rPr>
  </w:style>
  <w:style w:type="character" w:styleId="ListLabel44">
    <w:name w:val="ListLabel 44"/>
    <w:qFormat/>
    <w:rPr>
      <w:rFonts w:cs="Symbol"/>
      <w:lang w:val="ru-RU" w:eastAsia="en-US" w:bidi="ar-SA"/>
    </w:rPr>
  </w:style>
  <w:style w:type="character" w:styleId="ListLabel45">
    <w:name w:val="ListLabel 45"/>
    <w:qFormat/>
    <w:rPr>
      <w:rFonts w:cs="Symbol"/>
      <w:lang w:val="ru-RU" w:eastAsia="en-US" w:bidi="ar-SA"/>
    </w:rPr>
  </w:style>
  <w:style w:type="character" w:styleId="ListLabel46">
    <w:name w:val="ListLabel 46"/>
    <w:qFormat/>
    <w:rPr>
      <w:rFonts w:cs="Times New Roman"/>
      <w:b/>
      <w:bCs/>
      <w:w w:val="100"/>
      <w:sz w:val="28"/>
      <w:szCs w:val="28"/>
      <w:lang w:val="ru-RU" w:eastAsia="en-US" w:bidi="ar-SA"/>
    </w:rPr>
  </w:style>
  <w:style w:type="character" w:styleId="ListLabel47">
    <w:name w:val="ListLabel 47"/>
    <w:qFormat/>
    <w:rPr>
      <w:rFonts w:cs="Symbol"/>
      <w:lang w:val="ru-RU" w:eastAsia="en-US" w:bidi="ar-SA"/>
    </w:rPr>
  </w:style>
  <w:style w:type="character" w:styleId="ListLabel48">
    <w:name w:val="ListLabel 48"/>
    <w:qFormat/>
    <w:rPr>
      <w:rFonts w:cs="Symbol"/>
      <w:lang w:val="ru-RU" w:eastAsia="en-US" w:bidi="ar-SA"/>
    </w:rPr>
  </w:style>
  <w:style w:type="character" w:styleId="ListLabel49">
    <w:name w:val="ListLabel 49"/>
    <w:qFormat/>
    <w:rPr>
      <w:rFonts w:cs="Symbol"/>
      <w:lang w:val="ru-RU" w:eastAsia="en-US" w:bidi="ar-SA"/>
    </w:rPr>
  </w:style>
  <w:style w:type="character" w:styleId="ListLabel50">
    <w:name w:val="ListLabel 50"/>
    <w:qFormat/>
    <w:rPr>
      <w:rFonts w:cs="Symbol"/>
      <w:lang w:val="ru-RU" w:eastAsia="en-US" w:bidi="ar-SA"/>
    </w:rPr>
  </w:style>
  <w:style w:type="character" w:styleId="ListLabel51">
    <w:name w:val="ListLabel 51"/>
    <w:qFormat/>
    <w:rPr>
      <w:rFonts w:cs="Symbol"/>
      <w:lang w:val="ru-RU" w:eastAsia="en-US" w:bidi="ar-SA"/>
    </w:rPr>
  </w:style>
  <w:style w:type="character" w:styleId="ListLabel52">
    <w:name w:val="ListLabel 52"/>
    <w:qFormat/>
    <w:rPr>
      <w:rFonts w:cs="Symbol"/>
      <w:lang w:val="ru-RU" w:eastAsia="en-US" w:bidi="ar-SA"/>
    </w:rPr>
  </w:style>
  <w:style w:type="character" w:styleId="ListLabel53">
    <w:name w:val="ListLabel 53"/>
    <w:qFormat/>
    <w:rPr>
      <w:rFonts w:cs="Symbol"/>
      <w:lang w:val="ru-RU" w:eastAsia="en-US" w:bidi="ar-SA"/>
    </w:rPr>
  </w:style>
  <w:style w:type="character" w:styleId="ListLabel54">
    <w:name w:val="ListLabel 54"/>
    <w:qFormat/>
    <w:rPr>
      <w:rFonts w:cs="Symbol"/>
      <w:lang w:val="ru-RU" w:eastAsia="en-US" w:bidi="ar-SA"/>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uiPriority w:val="1"/>
    <w:qFormat/>
    <w:pPr>
      <w:spacing w:before="200" w:after="0"/>
      <w:ind w:left="102" w:right="0" w:hanging="0"/>
    </w:pPr>
    <w:rPr>
      <w:rFonts w:ascii="Times New Roman" w:hAnsi="Times New Roman" w:eastAsia="Times New Roman" w:cs="Times New Roman"/>
      <w:sz w:val="28"/>
      <w:szCs w:val="28"/>
      <w:lang w:val="ru-RU" w:eastAsia="en-US" w:bidi="ar-SA"/>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uiPriority w:val="1"/>
    <w:qFormat/>
    <w:pPr>
      <w:spacing w:before="72" w:after="0"/>
      <w:ind w:left="1987" w:right="1993" w:hanging="0"/>
      <w:jc w:val="center"/>
    </w:pPr>
    <w:rPr>
      <w:rFonts w:ascii="Times New Roman" w:hAnsi="Times New Roman" w:eastAsia="Times New Roman" w:cs="Times New Roman"/>
      <w:b/>
      <w:bCs/>
      <w:sz w:val="28"/>
      <w:szCs w:val="28"/>
      <w:lang w:val="ru-RU" w:eastAsia="en-US" w:bidi="ar-SA"/>
    </w:rPr>
  </w:style>
  <w:style w:type="paragraph" w:styleId="ListParagraph">
    <w:name w:val="List Paragraph"/>
    <w:basedOn w:val="Normal"/>
    <w:uiPriority w:val="1"/>
    <w:qFormat/>
    <w:pPr>
      <w:spacing w:before="199" w:after="0"/>
      <w:ind w:left="102" w:right="104" w:hanging="0"/>
      <w:jc w:val="both"/>
    </w:pPr>
    <w:rPr>
      <w:rFonts w:ascii="Times New Roman" w:hAnsi="Times New Roman" w:eastAsia="Times New Roman" w:cs="Times New Roman"/>
      <w:lang w:val="ru-RU" w:eastAsia="en-US" w:bidi="ar-SA"/>
    </w:rPr>
  </w:style>
  <w:style w:type="paragraph" w:styleId="TableParagraph">
    <w:name w:val="Table Paragraph"/>
    <w:basedOn w:val="Normal"/>
    <w:uiPriority w:val="1"/>
    <w:qFormat/>
    <w:pPr/>
    <w:rPr>
      <w:lang w:val="ru-RU"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LibreOffice/6.1.2.1$Windows_X86_64 LibreOffice_project/65905a128db06ba48db947242809d14d3f9a93fe</Application>
  <Pages>11</Pages>
  <Words>3123</Words>
  <Characters>22913</Characters>
  <CharactersWithSpaces>25760</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2021-01-11T05:21:58Z</dcterms:created>
  <dc:creator/>
  <dc:description/>
  <dc:language>ru-RU</dc:language>
  <cp:lastModifiedBy/>
  <dcterms:modified xsi:type="dcterms:W3CDTF">2021-01-11T13:18:21Z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2016-05-04T00:00:00Z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2021-01-11T00:00:00Z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